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E7" w:rsidRPr="001475BB" w:rsidRDefault="00807EE7" w:rsidP="001475BB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63"/>
      <w:bookmarkStart w:id="1" w:name="_Toc62391963"/>
      <w:bookmarkStart w:id="2" w:name="_Toc74562879"/>
      <w:r w:rsidRPr="001475BB">
        <w:rPr>
          <w:b w:val="0"/>
          <w:bCs w:val="0"/>
          <w:i w:val="0"/>
          <w:iCs w:val="0"/>
          <w:sz w:val="32"/>
          <w:szCs w:val="32"/>
          <w:lang w:val="tr-TR" w:eastAsia="tr-TR"/>
        </w:rPr>
        <w:t>KEYFİYET ESASI</w:t>
      </w:r>
      <w:bookmarkEnd w:id="0"/>
      <w:bookmarkEnd w:id="1"/>
      <w:bookmarkEnd w:id="2"/>
      <w:r w:rsidR="00330D89" w:rsidRPr="001475BB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1475BB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"24-KEYF‹YET ESASI" \l 1 </w:instrText>
      </w:r>
      <w:r w:rsidR="00330D89" w:rsidRPr="001475BB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Risale-i Nurda keyfiyet: İhlâs, sadakat, fedakârlık, se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bat,  iktisad ve ka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naat, maddî menfaatlerden ve tevec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cüh-ü nasdan istiğna gibi yüksek meziyet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sahib ol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 mâ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nâ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sında bir tabir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Beşeriyet âleminde kemmiyet ve keyfiyet: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«Kemiyetin, keyfiyete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"Kemiyetin, keyfiyete"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nisbeten ehemmiyeti yok.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Asıl ek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se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riyet, key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fi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yete bakar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...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...İşte, nev-i beşer, bi’set-i enbiya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"bi’set-i enbiya"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ile, sırr-ı teklif ile, mücahede ile, şey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tanlarla muharebe ile kazandıkları yüz binlerle enbiya ve milyonlarla evli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ya ve milyarlarla asfiya gibi âlem-i insaniyetin gü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neşleri, ayları ve yıl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dız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ları mu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kabilinde, kemiyetçe kesretli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"kemiyetçe kesretli"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keyfi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yetçe ehemmiyetsiz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"keyfi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yetçe ehemmiyetsiz"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hayvâ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nât-ı mu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zırra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"hayvânât-› muz›rra"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nev’inden olan küffârı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ve münafık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ları kaybetti.» (Mektubat sh: 44)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Keyfiyetsiz kemmiyet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"Keyfiyetsiz kemmiyet"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, çoğalma nisbetinde cemaatı kıymet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 düşürür: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«Çendan, şeytan yüzünden ekser insanlar dalâ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lete gider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ler. Fakat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ehemmiyet ve kıymet, ekseri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yetle keyfi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yete bakar kemiyete az bakar veya bakmaz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. Nasıl ki, bin ve on çekirdeği bulunan bir zat, o çekirdek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leri toprak al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tında bir muamele-i kim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vi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yeye mazhar etse, ondan on ta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nesi ağaç olmuş, bini bo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zulmuş. O on ağaç olmuş çekir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deklerin o adama verdiği menfaat, elbette, bin bozulmuş çekirdeğin verdiği zararı hiçe indi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rir. Öyle de,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nefis ve şeytanlara karşı mü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cahede ile, yıldızlar gibi nev-i in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sanı şereflen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diren ve tenvir eden on insan-ı kâmil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"on insan-› kâmil"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yüzün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o nev’e gelen menfaat ve şeref ve kıymet, elbette, ha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rat nev’inden sa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yılacak dere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cede süflî ehl-i da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lâletin küfre girmesiyle insan nev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’ine vereceği zararı hiçe indi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rip göze gösterme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diği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için, rahmet ve hikmet ve adalet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noBreakHyphen/>
        <w:t>i İlâhiye, şey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tanın vücuduna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"ﬂey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tan›n vücuduna"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müsa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ade edip tasallutlarına mey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dan ver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miş.» (Lem’alar sh: 71)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«Cemaatte vahid-i sahih 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"vahid-i sahih 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olmazsa, cem ve zam, kesir darbı gibi küçül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tür.</w:t>
      </w:r>
      <w:r w:rsidRPr="001475BB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1475BB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2"/>
        <w:t>HAŞİYE)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(Mektubat sh: 475)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Keyfiyetli cemaatın kıymet ve kuvveti: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«Elbette, dört fertten bin yüz on bir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"dört fertten bin yüz on bir"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kuvvet-i mâ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neviyeyi te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min eden sırr-ı ihlâsı kazanmak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"s›rr-› ihlâs› kazanmak"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la tesa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nüd ve ittihad-ı hakikîye muhtacız ve mecbu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ruz.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>Evet, üç elif ittihad etmezse, üç kıymeti var. Sırr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ı adediyet ile ittihad etse, yüz on bir kıymet 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"yüz on bir k›ymet 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alır. Dört kere dört ayrı ayrı olsa, on altı kıymeti var. Eğer sırr-ı uhuv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vet ve ittihad-ı maksat ve ittifak-ı vazife ile tevafuk edip bir çizgi üstünde omuz omuza verseler, o va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kit dört bin dört yüz kırk dört kuvveti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"dört bin dört yüz k›rk dört kuvveti"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nde ve kıymetinde olduğu gibi,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kikî sırr-ı ihlâs ile, on altı fedakâr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"on alt› fedakâr"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kardeş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 kıymet ve kuvvet-i mâneviyesi dört bin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geçti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"dört bin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den geçti¤i"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ne, pek çok vu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kuat-ı tarihiye şehadet ediyor.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(Lem’alar sh: 161)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5-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«Bütün kuvvetinizi ihlâsta ve hakta bilmelisi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niz.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>Evet, kuvvet haktadır ve ihlâstadır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"kuvvet haktad›r ve ihlâstad›r"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. Haksızlar dahi, haksızlık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ları içinde gösterdikleri ihlâs ve samimi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yet yü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zünden kuvvet kaza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nıyorlar.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>Evet, kuvvet hakta ve ihlâsta olduğuna bir delil, şu hizmeti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mizdir. Bu hizmetimizde bir parça ihlâs, bu dâ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vâyı isbat eder ve kendi kendine delil olur. Çünkü, yirmi sene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den fazla kendi memle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ketimde ve İstanbul’da etti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ğimiz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"‹stanbul’da etti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¤imiz"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hizmet-i ilmiye ve diniyeye mu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bil, burada sizinle yedi sekiz se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nede yüz derece fazla edildi. Halbuki, kendi memleke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timde ve İstan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bul’da, burada benimle çalışan kardeşle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rim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den yüz, belki bin derece fazla yardımcıla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rım varken, bu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rada ben yalnız, kimse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siz, garip, yarım ümmî insafsız memurla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rın ta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rassudat ve tazyikatları al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tında,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yedi sekiz sene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"yedi sekiz sene"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si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zinle etti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ğim hiz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met, yüz derece eski hizmetten fazla muvaffakiyeti gös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teren mânevî kuvvet, sizler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deki ihlâstan geldi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ğine kat’iyen şüp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hem kal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madı.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(Lem’alar sh: 161)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«Bu sırada dahilde o kadar dahilî, haricî heye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canlı parti cereyanları 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"parti cereyanlar› 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varken ve bundan tam istifade etmek, yani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mahdut birkaç arkadaşına bedel çok diplomatları kendisine taraf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 kazanmak için zemin hazır iken,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sırf siyasete karışma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mak ve ihlâ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sına zarar vermemek ve hü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kûmetin nazarını kendine celb etmemek ve dünya ile meşgul olmamak için, bü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tün arkadaşla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rına yazıp ki,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“Sakın cereyanlara ka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pıl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mayınız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"cereyanlara ka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p›l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may›n›z"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, siyasete girme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yiniz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"siyasete girmeyiniz"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, âsâyişe dokun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mayınız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"âsâyiﬂe dokun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may›n›z"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”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dediği...» (Şualar sh: 374) 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«Bilirsiniz ki, üç elif ayrı ayrı yazılsa kıymeti üçtür. Tesanüd-ü ade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dîyle içtima etse, yüz on bir kıyme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tinde ol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duğu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"yüz on bir k›yme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>tinde ol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du¤u"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gibi, sizin gibi üç-dört hâ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dim-i Hak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"üç-dört hâdim-i Hak"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ayrı ayrı ve tak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simü’l-a’mâl olma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mak cihetiyle hareket etse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ler, kuvvetleri üç-dört adam kadardır. Eğer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hakikî bir uhuvvetle, birbi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rinin faziletleriyle iftihar ede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 bir tesanüdle, birbiri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aynı olmak dere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cede bir tefâni sırrıyla hareket etse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o dört adam, dört yüz adam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"dört adam, dört yüz adam"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kuv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vetinin kıymetinde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dirler.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(Barla Lâhikası sh: 124)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Keyfiyetli hizmet tarzı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"Keyfiyetli hizmet tarz›"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nı tercih etmek: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«Madem bu zamanda herşeyin fevkinde hiz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met-i imaniye en ehem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miyetli bir vazifedir. Hem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 ise, keyfiyete nisbeten ehemmiyeti azdır.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Hem muvakkat ve mütehavvil siyaset âlemleri ebedî, daimî, sabit hidemat-ı imaniyeye nisbeten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ehem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yetsizdir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mikyas olamaz, medar da olamaz. Risale-i Nur’un tali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matı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Nur’un tali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mat›"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dairesinde ve bizlere bahşettiği hiz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met nok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tasında feyizli makamlara kanaat etmeliyiz.» (Kastamonu Lâhikası sh: 89)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Bu acib asrın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"Bu acip asr›n"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bu acib hastalığına ve dehşetli ma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razına karşı Kur’ân-ı Mucizü’l-Beyânın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"Kur’ân-› Mucizü’l-Beyân›n"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tiryak misâl ilâç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larının nâşiri olan Ri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sale-i Nur dayanabilir ve onun me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tîn, sar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sılmaz, sebatkâr, hâlis, sâ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dık, feda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şakird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leri mukavemet ederler.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Öyleyse, herşeyden evvel onun da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ire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sine girmeli, sadakatle, tam metanet ve ciddî ihlâs ve tam itimadla ona ya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pışmak lâzım ki, o acib has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talığın tesi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rinden kurtulsun.» (Kastamonu Lâhikası sh: 105)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«Biz Risale-i Nur şakirdleri ise, vazifemiz hiz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met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tir va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zife-i İlâhiyeye karışmamak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"va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zife-i ‹lâhiyeye kar›ﬂmamak"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ve hizmetimizi onun vazifesine bina etmekle bir nevi tecrübe yapma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mak ol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makla beraber,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kemiyete değil, keyfiyete bak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"kemiyete de¤il, keyfiyete bak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hem çoktan beri sukut-u ahlâka ve ha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yat-ı dünye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viyeyi her ci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hetle hayat-ı uhreviyeye tercih ettir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meye sevk eden deh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şetli esbap altında Ri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sale-i Nur’un şimdiye ka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dar fütuhatı ve zındıkların ve dalâletlerin sav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letlerini kırması ve yüz binler biçarelerin imanla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rını kurtar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ması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ve herbiri yüze ve bine mukabil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"herbiri yüze ve bine mukabil"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yüzer ve binler hakikî mü’min talebe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ye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tirmesi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Muhbir-i Sâdıkın ihbarını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"Muhbir-i Sâd›k›n ihbar›n›"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aynen tasdik etmiş ve vuku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atla isbat etmiş ve inşaallah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lastRenderedPageBreak/>
        <w:t>daha ede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cek. Ve öyle kökleşmiş ki, inşaallah hiçbir kuvvet Anadolu’nun sine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sinden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"Anadolu’nun sine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sinden"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onu çıkara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maz. Tâ âhir za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manda, hayatın geniş dai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resinde, asıl sahipleri, yani Mehdî ve şakirdleri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"Mehdî ve ﬂakirdleri"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Cenab-ı Hakkın izniyle gelir, o da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ireyi genişlettirir ve o tohumlar sümbüllenir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"tohumlar sümbüllenir"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. Biz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ler de kabrimizde sey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redip Allah’a şükre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deriz.» (S. T. Gaybî sh: 172)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«Mesleğimizde, ihlâs-ı tâmmeden sonra en bü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yük esas, sebat ve metanettir. Ve o metanet cihetiyle şim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diye kadar çok vu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kuat var ki, öyle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herbiri yüze muka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bil bu hizmet-i Nuriyede muvaffak olmuş âdi bir adam ve yirmi otuz ya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şında iken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"yirmi otuz ya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ﬂ›nda iken"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, alt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 yetmiş yaşındaki velî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tefev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vuk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"velî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lere tefevvuk"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var.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(Kastamonu Lâhikası sh: 248)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Kemiyete ehemmiyet verilmez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"Kemiyete ehemmiyet verilmez"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Sen o ha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vali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deki bir tek Âtıf’ı bul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san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"Ât›f’› bulsan"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yüzü bulmuş gibidir. Merak etme.» (Kastamonu Lâhikası sh: 259)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«Aziz, sıddık kardeşlerim,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>[Hem mânevî, hem maddî bir kaç cihette sorulan bir su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ale mecburiyet tah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tında bir cevaptır.]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Sual: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Neden, ne dahilde, ne hariçte bulu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nan cere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ve bil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hassa siyasetli cemaatlere hiçbir alâka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"alâka"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"siyasetli cemaatlere hiçbir .i.alâka"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peydâ</w:t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t>;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etmiyorsun?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Ve Risale-i Nur ve şakirdlerini müm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kün olduğu kadar o cereyanlara te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mas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tan men edi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yor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sun? Halbuki,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eğer te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 etsen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"e¤er te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mas etsen"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ve alâkadar olsan, birden binler adam Risale-i Nur dairesine girip, parlak hakikat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 neş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redecek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hem bu kadar sebebsiz sıkıntılara hedef olmayacaktın.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Elcevap: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Bu alâkasızlık ve içtinabın en ehemmi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yetli sebebi: Mesleği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mizin esası olan ihlâs bizi men edi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yor. Çünkü, bu gaflet zamanında, hususan tarafgirâne mefkû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reler sahibi, herşeyi kendi mesleğine âlet ede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rek, hattâ dinini ve uhrevî harekâtını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"dinini ve uhrevî harekât›n›"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da o dün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yevî mesleğe bir nevi âlet hükmü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ne getiriyor. Halbuki, hakaik-i ima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niye ve hizmet-i nuriye-i kudsiye, kâi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natta hiçbirşeye âlet ola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maz. Rıza-ı İlâhîden başka bir gayesi olamaz. Halbuki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şimdiki cereyanların tarafgirâne çar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pışmaları hen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gâmında bu sırr-ı ihlâsı muha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 etmek, dinini dünyaya âlet etme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müş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külleş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miş. En iyi çare, cereyanların kuvveti ye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rine, inayet ve tevfik-i İlâhiyeye dayanmak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(Emirdağ Lâhikası-I sh: 38)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«Aziz, sıddık, sebatkâr, muhlis kardeşlerim,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>Hem maddî, hem mânevî, hem nefsim, hem be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nimle, temas edenler ga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yet ehemmiyetli benden suâl edi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yorlar ki: “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Neden her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kese muhalif ola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rak, hiç kimsenin yapmadığı gibi, sana yardım edecek çok ehem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miyetli kuvvetlere bakmıyorsun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is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tiğna gösteriyorsun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"is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ti¤na gösteriyorsun"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? Ve her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kes müş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tak ve ta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lip ol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duğu ve Risale-i Nur’un intişarına, fütuhatına çok hiz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met edeceğine o Risale-i Nur şakirdleri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nin hasları mütte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fik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"haslar› mütte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fik"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oldukları ve sen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den ka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bul ettikle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 büyük 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kamları kabul etmiyorsun, şiddetle çekiniyor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sun?” 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>Elcevap: Bu zamanda ehl-i iman öyle bir hakikate muhtaçtır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lar ki, kâi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natta hiçbirşeye âlet ve tâbi ve basa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mak olamaz ve hiçbir garaz ve maksat onu kirletemez ve hiçbir şüphe ve felsefe onu mağ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lûp edemez bir tarzda iman hakikatlerini ders versin. Umum ehl-i imanın bin se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neden beri tera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küm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"bin se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neden beri teraküm"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etmiş dalâletlerin hücumuna karşı imanları muhafaza edil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sin.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İşte bu nokta içindir ki,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dahilî ve haricî yar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dımcılara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"dahilî ve haricî yar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d›mc›lara"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ve ehemmi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yetli kuvvetlerine, Risale-i Nur ehemmiyet ver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miyor, onları ara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yıp tâbi olmuyor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"onlar› ara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y›p tâbi olmuyor"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–tâ avâm-ı ehl-i imanın nazarında, hayat-ı dünyeviyenin bazı gaye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lerine basamak olmasın ve doğ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rudan doğruya hayat-ı bâkiye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den başka hiçbir şeye âlet ol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madığından, fevkalâde kuv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veti ve hakikatı, hü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cum eden şüpheleri ve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lastRenderedPageBreak/>
        <w:t>tereddüdleri izale eylesin.» (E. Lâhikası-I sh: 74)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14/1-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«Elhasıl: Hakikat-i ihlâs, benim için şan ve şe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refe ve maddî ve mânevî rütbelere vesile olabilen şey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den beni men edi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yor. Hizmet-i Nuriyeye, gerçi büyük za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rar olur fakat,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kemiyet key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fiyete nisbeten ehemmiyetsiz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"kemiyet key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fiyete nisbeten ehemmiyetsiz"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olduğundan, hâlis bir hâ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dim ola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rak, hakikat-i ihlâs ile, herşeyin fevkinde ha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kaik-i imaniyeyi on adama ders vermek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"on adama ders vermek"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, büyük bir kutbiyetle binler adamı irşad etmek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 daha ehemmiyetli görüyo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Çünkü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o on adam, tam o hakikati herşeyin fev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kinde gördüklerin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den, sebat edip, o çekir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dekler hük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münde olan kalbleri, birer ağaç ola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bilirler.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Fakat o binler adam, dünyadan ve felsefeden gelen şüpheler ve vesvese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lerle, o kutbun derslerini, “Hususî makamından ve hususî his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siya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tından geliyor” nazarıyla bakıp, mağlûp olarak dağıtabilirler. Bu mânâ için hizmetkârlığı, makamatlara tercih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"hizmetkârl›¤›, makamatlara tercih"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ediyo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rum.» (E.Lâhikası-I sh: 75)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Bediüzzaman Hazretlerinin, Risale-i Nur’un te’li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finden önce hiss-i kablel vuku ile müjde verdiği, Risale-i Nurun tahkiki iman dersleriyle yaptığı, iman kurtarma hizmetinin keyfiyeten yüksek kıymeti emsalsizdir.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15-Evet,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«Nurun zahiren, kemiyeten dar cihetine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"kemiyeten dar cihetine"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bakmaya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rak, hakikat cihetinde keyfiyeten geniş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"keyfiyeten geniﬂ"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ve fev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lâde menfaatini his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setmesi suretiyle, hem de siyaset naza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rıyla bütün memleket-i Osmaniyede olacak gibi ifade et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miş. O büyük veli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"veli"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onun dar daireyi geniş tasav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vurundan ona itiraz et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miş. Hem o zat haklı, hem Eski Said bir derece haklıdır. Çünkü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Risale-i Nur imanı kurtar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 cihetiyle o dar dairesi madem ha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yat-ı bâkıye ve ebe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diyeyi imanla kurtarıyor. Bir milyon talebesi bir milyar hük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mündedir. Yani bir milyon değil, belki bin insanın hayat-ı ebe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yesini temine çalışmak, bir milyar in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sanın hayat-ı fâ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niye-i dünyeviye ve medeniye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tine ça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maktan daha kıymettar ve mânen daha geniş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olması, Eski Said’in o rüya-yı sâdıka gibi olan hiss-i kab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lelvuku ile o dar daireyi bütün Osmanlı memleketini ihata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"Osmanl› memleketini ihata"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edeceğini görmüş. Belki, inşaallah, o görüş, yüz sene sonra nurlar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"yüz sene sonra nurlar"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ın ektiği tohumla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rın süm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büllenme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siyle aynen o geniş daire Nur dairesi ola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cak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"geniﬂ daire Nur dairesi ola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cak"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onun yan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lış tâbirini sahih gösterecek.» (Emirdağ Lâhikası-II sh: 112)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«Nurcular, müşterileri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"müﬂterileri"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ve kendilerine taraf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ları ara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maya kendile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ni mecbur bilmiyorlar. “Vazifemiz hiz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mettir, müş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terileri arama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yız. On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lar gel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sinler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"Onlar gel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sinler"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bizi arasınlar, bulsunlar” diyor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lar.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Kemiyete ehemmi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vermiyorlar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"Kemiyete ehemmiyet vermiyorlar"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. Hakikî ihlâsı taşı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bir adamı, yüz adama tercih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"bir adam›, yüz adama tercih"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ediyor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(Emirdağ Lâhikası-II sh: 170)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Kur’an (2:26) âyetinde geçen iki (kesiren) keli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mesi: </w:t>
      </w:r>
    </w:p>
    <w:p w:rsidR="00807EE7" w:rsidRPr="001475BB" w:rsidRDefault="00807EE7" w:rsidP="001475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17-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«Evvelki  </w:t>
      </w:r>
      <w:r w:rsidR="00397291" w:rsidRPr="001475BB">
        <w:rPr>
          <w:rFonts w:cstheme="minorHAnsi"/>
          <w:color w:val="FF0000"/>
          <w:sz w:val="28"/>
          <w:szCs w:val="28"/>
          <w:highlight w:val="white"/>
          <w:rtl/>
        </w:rPr>
        <w:t>كَثِيرًا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den kemiyet ve adetçe çokluk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"kemiyet ve adetçe çokluk"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irade edilmiştir.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İkinci </w:t>
      </w:r>
      <w:r w:rsidR="00397291" w:rsidRPr="001475BB">
        <w:rPr>
          <w:rFonts w:cstheme="minorHAnsi"/>
          <w:color w:val="FF0000"/>
          <w:sz w:val="28"/>
          <w:szCs w:val="28"/>
          <w:highlight w:val="white"/>
          <w:rtl/>
        </w:rPr>
        <w:t>كَثِيرًا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den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keyfiyet ve kıymetçe çokluk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"keyfiyet ve k›ymetçe çokluk"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kaste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dilmiş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Ve</w:t>
      </w:r>
      <w:r w:rsidR="001475BB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aynı zamanda, Kur’ân’ın nev-i be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şere rah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met olduğunun sırrına işarettir.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>Evet, insanların az bir kısmının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"insanlar›n az bir k›sm›n›n"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fazilet ve hidayet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rini çok görmek ve göstermek, Kur’ân’ın beşere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"Kur’ân’›n beﬂere"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karşı merhametli ve lütuf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kâr olduğunu göste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rir.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Ve keza,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bir fazilet sahibi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"bir fazilet sahibi"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, bin faziletsize mukabil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</w:t>
      </w:r>
      <w:bookmarkStart w:id="3" w:name="_GoBack"/>
      <w:bookmarkEnd w:id="3"/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Bu itibarla, fa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zi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leti taşıyan, az olsa da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"fazileti taﬂ›yan, az olsa da"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çok görünür.» (İşarat-ül İ’caz sh: 172)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Ekser insanların Risale-i Nuru dinlememeleri se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be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biyle ümidi kırılan bir talebesini ikaz münasebetiyle, umuma key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fiyet dersi veren Bediüzzaman Haz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retleri di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 ki: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18-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«Sen orada, ‘Bu insanlar ne zaman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"insanlar ne zaman"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Risale-i Nur’u dinle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yecekler?’ diye ümidsizliğe düşme, merak etme. Kat’iyen bil ki, mele-i âlânın hadsiz sakinleri, bu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gün Risale-i Nur’u alkışlıyorlar. Onun için, hiç ehem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miyeti yok.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Kıymet, kemiyette değil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"K›ymet, kemiyette de¤il"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, keyfi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yette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 Bazan bir halis ve feda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talebe, bine mu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kabil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dir”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diyerek ye’sini gide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rir.» (T. H. sh: 463)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«Haklı şûrâ ihlâs ve tesanüdü netice verdiğin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den, üç elif, yüz on bir olduğu gibi,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ihlâs ve tesanüd-ü hakiki ile, üç adam, yüz adam ka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"üç adam, yüz adam kadar"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mille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te fayda verebilir.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on adamın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"on adam›n"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hakikî ihlâs ve tesanüd ve meşve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retin sır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rıyla, bin adam kadar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"bin adam kadar"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iş gördüklerini, çok vukuat-ı tari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hiye bize ha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ber veriyor.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» (Hutbe-i Şamiye sh: 62)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Keyfiyeti esas alan haslar</w: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"Keyfiyeti esas alan haslar" </w:instrText>
      </w:r>
      <w:r w:rsidR="00330D89" w:rsidRPr="001475B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 dairesi makamından, kem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miyete sahib geniş daire makamını istemenin mah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zurlarını, kendi nokta-i nazarını misal alarak be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eden Bediüzzaman Hazretleri şayan-ı dikkat bir mektubunda diyor: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 xml:space="preserve">20- 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«Nurların fütuhatını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"Nurlar›n fütuhat›n›"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 xml:space="preserve"> kalben temaşa ederken, bazı has kardeşleri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min Nur’un tercümanına verdikleri makam noktasında baktım. O 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kama nisbeten fütu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hat az olma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sından</w: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475B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instrText xml:space="preserve"> "fütu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>hat az olma</w:instrTex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s›ndan" </w:instrText>
      </w:r>
      <w:r w:rsidR="00330D89" w:rsidRPr="001475B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475BB">
        <w:rPr>
          <w:rFonts w:eastAsia="Times New Roman" w:cstheme="minorHAnsi"/>
          <w:sz w:val="24"/>
          <w:szCs w:val="24"/>
          <w:lang w:val="tr-TR" w:eastAsia="tr-TR"/>
        </w:rPr>
        <w:t>, o makamın şerefi için bir hırs ile vazife-i İlâhiyeye karışmak gibi şekva geldi. Binler de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rece şü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kür ve sırf rıza-yı İlâhî noktasında bazı biçarele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rin Nurla imanlarını kur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tarmak cihe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tiyle binler hamd, sena ve şükür lâzımken bir teşekki ve sıkıntı geldi. Sonra mahviyet ve terk-i ena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niyet ve ihlas-ı tam ile aynı vaziyete baktım, gördüm ki: O fütu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hatta binler hamd ve sena ve teşekkür ve manevî sürur ve sevinç ru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huma geldi. Ben o halde iken anladım ki, maka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mat-ı manevîye dahi mesle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ğimizde mevzubahis olmamalı. Eğer bazı has kardeşle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min hakkımdan yüz derece zi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yade bana verdikleri hisse ve ma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kam haki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kat olsa ve hakkım da olsa, mezkûr hakikat için bırak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mağa, mes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lek-i Nuriyedeki ihlas-ı tamme bırakmağa mecbur eder.» (Osmanlıca teksir baskı Tılsımlar Mecmuası’nın zeyli, Maidet-ül Kur’an ba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şın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daki mektub</w:t>
      </w:r>
      <w:r w:rsidRPr="001475BB">
        <w:rPr>
          <w:rFonts w:eastAsia="Times New Roman" w:cstheme="minorHAnsi"/>
          <w:sz w:val="24"/>
          <w:szCs w:val="24"/>
          <w:lang w:val="tr-TR" w:eastAsia="tr-TR"/>
        </w:rPr>
        <w:softHyphen/>
        <w:t>tan)</w:t>
      </w:r>
    </w:p>
    <w:p w:rsidR="00807EE7" w:rsidRPr="001475BB" w:rsidRDefault="00807EE7" w:rsidP="001475B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t>Risale-i Nur hizmetinde, bilhassa ehl-i hizmette bu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lunması gereken key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fi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hususiyeti ile alâkalı mezkûr bahisler, keyfiyetin sabit bir şart ve esas ol</w:t>
      </w:r>
      <w:r w:rsidRPr="001475BB">
        <w:rPr>
          <w:rFonts w:eastAsia="Times New Roman" w:cstheme="minorHAnsi"/>
          <w:b/>
          <w:sz w:val="24"/>
          <w:szCs w:val="24"/>
          <w:lang w:val="tr-TR" w:eastAsia="tr-TR"/>
        </w:rPr>
        <w:softHyphen/>
        <w:t>duğunu açıkça ortaya koyuyor.</w:t>
      </w:r>
    </w:p>
    <w:p w:rsidR="00D87CCA" w:rsidRPr="001475BB" w:rsidRDefault="00D87CCA" w:rsidP="001475BB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1475BB" w:rsidSect="00330D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76" w:rsidRDefault="00933F76" w:rsidP="00807EE7">
      <w:pPr>
        <w:spacing w:after="0" w:line="240" w:lineRule="auto"/>
      </w:pPr>
      <w:r>
        <w:separator/>
      </w:r>
    </w:p>
  </w:endnote>
  <w:endnote w:type="continuationSeparator" w:id="1">
    <w:p w:rsidR="00933F76" w:rsidRDefault="00933F76" w:rsidP="0080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76" w:rsidRDefault="00933F76" w:rsidP="00807EE7">
      <w:pPr>
        <w:spacing w:after="0" w:line="240" w:lineRule="auto"/>
      </w:pPr>
      <w:r>
        <w:separator/>
      </w:r>
    </w:p>
  </w:footnote>
  <w:footnote w:type="continuationSeparator" w:id="1">
    <w:p w:rsidR="00933F76" w:rsidRDefault="00933F76" w:rsidP="00807EE7">
      <w:pPr>
        <w:spacing w:after="0" w:line="240" w:lineRule="auto"/>
      </w:pPr>
      <w:r>
        <w:continuationSeparator/>
      </w:r>
    </w:p>
  </w:footnote>
  <w:footnote w:id="2">
    <w:p w:rsidR="00807EE7" w:rsidRPr="001475BB" w:rsidRDefault="00807EE7" w:rsidP="001475BB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1475BB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1475BB">
        <w:rPr>
          <w:rFonts w:asciiTheme="minorHAnsi" w:hAnsiTheme="minorHAnsi" w:cstheme="minorHAnsi"/>
          <w:sz w:val="24"/>
          <w:szCs w:val="24"/>
        </w:rPr>
        <w:t xml:space="preserve"> Hesapta malûmdur ki, darb ve cem ziyadeleşti</w:t>
      </w:r>
      <w:r w:rsidRPr="001475BB">
        <w:rPr>
          <w:rFonts w:asciiTheme="minorHAnsi" w:hAnsiTheme="minorHAnsi" w:cstheme="minorHAnsi"/>
          <w:sz w:val="24"/>
          <w:szCs w:val="24"/>
        </w:rPr>
        <w:softHyphen/>
        <w:t xml:space="preserve">rir. Dört kere dört, on altı olur. Fakat kesirlerde, darb ve cem, bilâkis küçültür. Sülüsü sülüsle darb etmek, tüsu’ olur, yani dokuzda bir olur. Aynen onun gibi, </w:t>
      </w:r>
      <w:r w:rsidRPr="001475BB">
        <w:rPr>
          <w:rFonts w:asciiTheme="minorHAnsi" w:hAnsiTheme="minorHAnsi" w:cstheme="minorHAnsi"/>
          <w:b/>
          <w:sz w:val="24"/>
          <w:szCs w:val="24"/>
        </w:rPr>
        <w:t>insanlarda sıhhat ve istikamet ile vahdet olmazsa, ziyadeleşmek</w:t>
      </w:r>
      <w:r w:rsidRPr="001475BB">
        <w:rPr>
          <w:rFonts w:asciiTheme="minorHAnsi" w:hAnsiTheme="minorHAnsi" w:cstheme="minorHAnsi"/>
          <w:b/>
          <w:sz w:val="24"/>
          <w:szCs w:val="24"/>
        </w:rPr>
        <w:softHyphen/>
        <w:t xml:space="preserve">le küçülür, bozuk olur, kıymetsiz olur. </w:t>
      </w:r>
      <w:r w:rsidRPr="001475BB">
        <w:rPr>
          <w:rFonts w:asciiTheme="minorHAnsi" w:hAnsiTheme="minorHAnsi" w:cstheme="minorHAnsi"/>
          <w:sz w:val="24"/>
          <w:szCs w:val="24"/>
        </w:rPr>
        <w:t>(Müellif)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E7"/>
    <w:rsid w:val="001475BB"/>
    <w:rsid w:val="00330D89"/>
    <w:rsid w:val="00397291"/>
    <w:rsid w:val="004F084F"/>
    <w:rsid w:val="0050392C"/>
    <w:rsid w:val="00807EE7"/>
    <w:rsid w:val="00933F76"/>
    <w:rsid w:val="00D8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07EE7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807EE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5B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07EE7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807EE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239D-D7E1-4FEB-BA03-30190CBE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2562</Words>
  <Characters>14607</Characters>
  <Application>Microsoft Office Word</Application>
  <DocSecurity>0</DocSecurity>
  <Lines>121</Lines>
  <Paragraphs>34</Paragraphs>
  <ScaleCrop>false</ScaleCrop>
  <Company>Toshiba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5</cp:revision>
  <dcterms:created xsi:type="dcterms:W3CDTF">2020-01-09T16:46:00Z</dcterms:created>
  <dcterms:modified xsi:type="dcterms:W3CDTF">2020-03-15T22:18:00Z</dcterms:modified>
</cp:coreProperties>
</file>